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330C4F" w14:textId="2DB1FAC6" w:rsidR="001946FE" w:rsidRPr="008C45CA" w:rsidRDefault="00130520">
      <w:pPr>
        <w:jc w:val="both"/>
        <w:outlineLvl w:val="0"/>
        <w:rPr>
          <w:rFonts w:ascii="Calibri" w:eastAsia="Calibri" w:hAnsi="Calibri" w:cs="Arial"/>
          <w:b/>
          <w:sz w:val="28"/>
          <w:szCs w:val="28"/>
          <w:lang w:eastAsia="en-US"/>
        </w:rPr>
      </w:pPr>
      <w:r w:rsidRPr="008C45CA">
        <w:rPr>
          <w:rFonts w:ascii="Calibri" w:eastAsia="Calibri" w:hAnsi="Calibri" w:cs="Arial"/>
          <w:b/>
          <w:sz w:val="28"/>
          <w:szCs w:val="28"/>
          <w:lang w:eastAsia="en-US"/>
        </w:rPr>
        <w:t xml:space="preserve">Příloha č. 2 zadávací </w:t>
      </w:r>
      <w:proofErr w:type="gramStart"/>
      <w:r w:rsidRPr="008C45CA">
        <w:rPr>
          <w:rFonts w:ascii="Calibri" w:eastAsia="Calibri" w:hAnsi="Calibri" w:cs="Arial"/>
          <w:b/>
          <w:sz w:val="28"/>
          <w:szCs w:val="28"/>
          <w:lang w:eastAsia="en-US"/>
        </w:rPr>
        <w:t>dokumentace - Technické</w:t>
      </w:r>
      <w:proofErr w:type="gramEnd"/>
      <w:r w:rsidRPr="008C45CA">
        <w:rPr>
          <w:rFonts w:ascii="Calibri" w:eastAsia="Calibri" w:hAnsi="Calibri" w:cs="Arial"/>
          <w:b/>
          <w:sz w:val="28"/>
          <w:szCs w:val="28"/>
          <w:lang w:eastAsia="en-US"/>
        </w:rPr>
        <w:t xml:space="preserve"> podmínky </w:t>
      </w:r>
      <w:r w:rsidR="008C45CA">
        <w:rPr>
          <w:rFonts w:ascii="Calibri" w:eastAsia="Calibri" w:hAnsi="Calibri" w:cs="Arial"/>
          <w:b/>
          <w:sz w:val="28"/>
          <w:szCs w:val="28"/>
          <w:lang w:eastAsia="en-US"/>
        </w:rPr>
        <w:t>pro část 2</w:t>
      </w:r>
    </w:p>
    <w:p w14:paraId="736C2BEE" w14:textId="77777777" w:rsidR="001946FE" w:rsidRDefault="001946FE">
      <w:pPr>
        <w:jc w:val="both"/>
        <w:outlineLvl w:val="0"/>
        <w:rPr>
          <w:rFonts w:ascii="Calibri" w:eastAsia="Calibri" w:hAnsi="Calibri" w:cs="Arial"/>
          <w:b/>
          <w:sz w:val="22"/>
          <w:szCs w:val="22"/>
          <w:lang w:eastAsia="en-US"/>
        </w:rPr>
      </w:pPr>
    </w:p>
    <w:p w14:paraId="4799F50C" w14:textId="77777777" w:rsidR="008C45CA" w:rsidRPr="00BA5391" w:rsidRDefault="008C45CA" w:rsidP="008C45CA">
      <w:pPr>
        <w:jc w:val="both"/>
        <w:outlineLvl w:val="0"/>
        <w:rPr>
          <w:rFonts w:ascii="Calibri" w:eastAsia="Calibri" w:hAnsi="Calibri" w:cs="Arial"/>
          <w:b/>
          <w:sz w:val="24"/>
          <w:lang w:eastAsia="en-US"/>
        </w:rPr>
      </w:pPr>
      <w:r w:rsidRPr="00BA5391">
        <w:rPr>
          <w:rFonts w:ascii="Calibri" w:hAnsi="Calibri"/>
          <w:b/>
          <w:sz w:val="24"/>
        </w:rPr>
        <w:t xml:space="preserve">Vyplněná příloha č. </w:t>
      </w:r>
      <w:r>
        <w:rPr>
          <w:rFonts w:ascii="Calibri" w:hAnsi="Calibri"/>
          <w:b/>
          <w:sz w:val="24"/>
        </w:rPr>
        <w:t>2</w:t>
      </w:r>
      <w:r w:rsidRPr="00BA5391">
        <w:rPr>
          <w:rFonts w:ascii="Calibri" w:hAnsi="Calibri"/>
          <w:b/>
          <w:sz w:val="24"/>
        </w:rPr>
        <w:t xml:space="preserve"> tvoří nedílnou součást nabídky účastníka zadávacího řízení.</w:t>
      </w:r>
    </w:p>
    <w:p w14:paraId="785AAE04" w14:textId="77777777" w:rsidR="008C45CA" w:rsidRPr="00BA5391" w:rsidRDefault="008C45CA" w:rsidP="008C45CA">
      <w:pPr>
        <w:jc w:val="both"/>
        <w:outlineLvl w:val="0"/>
        <w:rPr>
          <w:rFonts w:ascii="Calibri" w:eastAsia="Calibri" w:hAnsi="Calibri" w:cs="Arial"/>
          <w:b/>
          <w:sz w:val="24"/>
          <w:lang w:eastAsia="en-US"/>
        </w:rPr>
      </w:pPr>
    </w:p>
    <w:p w14:paraId="49D2B56E" w14:textId="77777777" w:rsidR="008C45CA" w:rsidRPr="00BA5391" w:rsidRDefault="008C45CA" w:rsidP="008C45CA">
      <w:pPr>
        <w:shd w:val="clear" w:color="auto" w:fill="FFD966" w:themeFill="accent4" w:themeFillTint="99"/>
        <w:jc w:val="both"/>
        <w:outlineLvl w:val="0"/>
        <w:rPr>
          <w:rFonts w:ascii="Calibri" w:hAnsi="Calibri" w:cs="Arial"/>
          <w:b/>
          <w:sz w:val="28"/>
          <w:szCs w:val="28"/>
        </w:rPr>
      </w:pPr>
      <w:r w:rsidRPr="00BA5391">
        <w:rPr>
          <w:rFonts w:ascii="Calibri" w:hAnsi="Calibri" w:cs="Arial"/>
          <w:b/>
          <w:sz w:val="28"/>
          <w:szCs w:val="28"/>
        </w:rPr>
        <w:t xml:space="preserve">Název veřejné zakázky:     </w:t>
      </w:r>
    </w:p>
    <w:p w14:paraId="33871F0B" w14:textId="42522E56" w:rsidR="008C45CA" w:rsidRPr="00BA5391" w:rsidRDefault="008C45CA" w:rsidP="008C45CA">
      <w:pPr>
        <w:pStyle w:val="Nadpis8"/>
      </w:pPr>
      <w:r w:rsidRPr="00BA5391">
        <w:t xml:space="preserve">Dodávka </w:t>
      </w:r>
      <w:r>
        <w:t>lůžkového</w:t>
      </w:r>
      <w:r w:rsidRPr="00BA5391">
        <w:t xml:space="preserve"> vybavení psychiatrie </w:t>
      </w:r>
      <w:r>
        <w:t>– část 2</w:t>
      </w:r>
      <w:r w:rsidRPr="00BA5391">
        <w:t xml:space="preserve"> </w:t>
      </w:r>
    </w:p>
    <w:p w14:paraId="61BEB9EB" w14:textId="77777777" w:rsidR="008C45CA" w:rsidRDefault="008C45CA" w:rsidP="008C45CA">
      <w:pPr>
        <w:spacing w:line="276" w:lineRule="auto"/>
        <w:rPr>
          <w:rFonts w:ascii="Calibri" w:eastAsia="Calibri" w:hAnsi="Calibri" w:cs="Arial"/>
          <w:b/>
          <w:bCs/>
          <w:color w:val="000000"/>
          <w:sz w:val="22"/>
          <w:szCs w:val="22"/>
          <w:lang w:eastAsia="en-US"/>
        </w:rPr>
      </w:pPr>
    </w:p>
    <w:p w14:paraId="6CEF4CCD" w14:textId="77777777" w:rsidR="008C45CA" w:rsidRDefault="008C45CA" w:rsidP="008C45CA">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3624BE9" w14:textId="77777777" w:rsidR="008C45CA" w:rsidRDefault="008C45CA" w:rsidP="008C45CA">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5D06F1CD" w14:textId="77777777" w:rsidR="008C45CA" w:rsidRDefault="008C45CA" w:rsidP="008C45CA">
      <w:pPr>
        <w:pStyle w:val="Zkladntext2"/>
        <w:rPr>
          <w:rFonts w:ascii="Calibri" w:hAnsi="Calibri" w:cs="Arial"/>
          <w:sz w:val="22"/>
          <w:szCs w:val="22"/>
        </w:rPr>
      </w:pPr>
    </w:p>
    <w:p w14:paraId="2BBA146A" w14:textId="6E771C3D" w:rsidR="001946FE" w:rsidRDefault="008C45CA" w:rsidP="008C45CA">
      <w:pPr>
        <w:jc w:val="both"/>
      </w:pPr>
      <w:r w:rsidRPr="00BA5391">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1CADF4A9" w14:textId="7E788299" w:rsidR="001946FE" w:rsidRDefault="001946FE">
      <w:pPr>
        <w:jc w:val="both"/>
        <w:rPr>
          <w:rFonts w:ascii="Calibri" w:hAnsi="Calibri" w:cs="Arial"/>
          <w:sz w:val="22"/>
          <w:szCs w:val="22"/>
        </w:rPr>
      </w:pPr>
    </w:p>
    <w:p w14:paraId="703731E6" w14:textId="77777777" w:rsidR="008C45CA" w:rsidRDefault="008C45CA">
      <w:pPr>
        <w:jc w:val="both"/>
        <w:rPr>
          <w:rFonts w:ascii="Calibri" w:hAnsi="Calibri" w:cs="Arial"/>
          <w:sz w:val="22"/>
          <w:szCs w:val="22"/>
        </w:rPr>
      </w:pPr>
    </w:p>
    <w:p w14:paraId="6CA0C5BE" w14:textId="30ECA97C" w:rsidR="008C45CA" w:rsidRPr="008C45CA" w:rsidRDefault="008C45CA" w:rsidP="008C45CA">
      <w:pPr>
        <w:pStyle w:val="Odstavecseseznamem"/>
        <w:numPr>
          <w:ilvl w:val="0"/>
          <w:numId w:val="1"/>
        </w:numPr>
        <w:ind w:left="426" w:hanging="426"/>
        <w:rPr>
          <w:rFonts w:ascii="Calibri" w:hAnsi="Calibri" w:cs="Arial"/>
          <w:b/>
          <w:bCs/>
          <w:sz w:val="22"/>
          <w:szCs w:val="22"/>
        </w:rPr>
      </w:pPr>
      <w:r w:rsidRPr="008C45CA">
        <w:rPr>
          <w:rFonts w:ascii="Calibri" w:hAnsi="Calibri"/>
          <w:b/>
          <w:bCs/>
          <w:sz w:val="28"/>
          <w:szCs w:val="28"/>
        </w:rPr>
        <w:t>Technické parametry</w:t>
      </w:r>
    </w:p>
    <w:p w14:paraId="0092BB0D" w14:textId="77777777" w:rsidR="001946FE" w:rsidRDefault="001946FE">
      <w:pPr>
        <w:rPr>
          <w:lang w:eastAsia="en-US"/>
        </w:rPr>
      </w:pPr>
    </w:p>
    <w:tbl>
      <w:tblPr>
        <w:tblW w:w="9520" w:type="dxa"/>
        <w:tblInd w:w="108" w:type="dxa"/>
        <w:tblLook w:val="04A0" w:firstRow="1" w:lastRow="0" w:firstColumn="1" w:lastColumn="0" w:noHBand="0" w:noVBand="1"/>
      </w:tblPr>
      <w:tblGrid>
        <w:gridCol w:w="4423"/>
        <w:gridCol w:w="1276"/>
        <w:gridCol w:w="3821"/>
      </w:tblGrid>
      <w:tr w:rsidR="001946FE" w14:paraId="55585B1B" w14:textId="77777777" w:rsidTr="00130520">
        <w:trPr>
          <w:trHeight w:val="387"/>
          <w:tblHeader/>
        </w:trPr>
        <w:tc>
          <w:tcPr>
            <w:tcW w:w="4423" w:type="dxa"/>
            <w:tcBorders>
              <w:top w:val="single" w:sz="4" w:space="0" w:color="000000"/>
              <w:left w:val="single" w:sz="4" w:space="0" w:color="000000"/>
              <w:bottom w:val="single" w:sz="4" w:space="0" w:color="000000"/>
              <w:right w:val="single" w:sz="4" w:space="0" w:color="000000"/>
            </w:tcBorders>
            <w:shd w:val="clear" w:color="auto" w:fill="BDD6EE"/>
            <w:vAlign w:val="center"/>
          </w:tcPr>
          <w:p w14:paraId="181E961A" w14:textId="77777777" w:rsidR="001946FE" w:rsidRPr="008C45CA" w:rsidRDefault="00130520">
            <w:pPr>
              <w:rPr>
                <w:rFonts w:ascii="Calibri" w:hAnsi="Calibri"/>
                <w:b/>
                <w:sz w:val="28"/>
                <w:szCs w:val="28"/>
              </w:rPr>
            </w:pPr>
            <w:r w:rsidRPr="008C45CA">
              <w:rPr>
                <w:rFonts w:ascii="Calibri" w:hAnsi="Calibri"/>
                <w:b/>
                <w:sz w:val="28"/>
                <w:szCs w:val="28"/>
              </w:rPr>
              <w:t>Položka veřejné zakázky</w:t>
            </w:r>
          </w:p>
        </w:tc>
        <w:tc>
          <w:tcPr>
            <w:tcW w:w="5097" w:type="dxa"/>
            <w:gridSpan w:val="2"/>
            <w:tcBorders>
              <w:top w:val="single" w:sz="4" w:space="0" w:color="000000"/>
              <w:left w:val="single" w:sz="4" w:space="0" w:color="000000"/>
              <w:bottom w:val="single" w:sz="4" w:space="0" w:color="000000"/>
              <w:right w:val="single" w:sz="4" w:space="0" w:color="000000"/>
            </w:tcBorders>
            <w:shd w:val="clear" w:color="auto" w:fill="BDD6EE"/>
            <w:vAlign w:val="center"/>
          </w:tcPr>
          <w:p w14:paraId="687115A5" w14:textId="31CCF646" w:rsidR="001946FE" w:rsidRPr="008C45CA" w:rsidRDefault="008C45CA">
            <w:pPr>
              <w:rPr>
                <w:rFonts w:ascii="Calibri" w:hAnsi="Calibri" w:cs="Arial"/>
                <w:b/>
                <w:sz w:val="28"/>
                <w:szCs w:val="28"/>
              </w:rPr>
            </w:pPr>
            <w:r w:rsidRPr="008C45CA">
              <w:rPr>
                <w:rFonts w:ascii="Calibri" w:hAnsi="Calibri" w:cs="Arial"/>
                <w:b/>
                <w:sz w:val="28"/>
                <w:szCs w:val="28"/>
              </w:rPr>
              <w:t>Nemocniční lůžka síťová</w:t>
            </w:r>
            <w:r w:rsidRPr="008C45CA">
              <w:rPr>
                <w:rFonts w:ascii="Calibri" w:hAnsi="Calibri" w:cs="Arial"/>
                <w:b/>
                <w:sz w:val="28"/>
                <w:szCs w:val="28"/>
              </w:rPr>
              <w:t xml:space="preserve"> </w:t>
            </w:r>
            <w:r>
              <w:rPr>
                <w:rFonts w:ascii="Calibri" w:hAnsi="Calibri" w:cs="Arial"/>
                <w:b/>
                <w:sz w:val="28"/>
                <w:szCs w:val="28"/>
              </w:rPr>
              <w:t xml:space="preserve">- </w:t>
            </w:r>
            <w:r w:rsidR="00130520" w:rsidRPr="008C45CA">
              <w:rPr>
                <w:rFonts w:ascii="Calibri" w:hAnsi="Calibri" w:cs="Arial"/>
                <w:b/>
                <w:sz w:val="28"/>
                <w:szCs w:val="28"/>
              </w:rPr>
              <w:t xml:space="preserve">4 ks </w:t>
            </w:r>
          </w:p>
        </w:tc>
      </w:tr>
      <w:tr w:rsidR="001946FE" w14:paraId="07985753" w14:textId="77777777" w:rsidTr="00130520">
        <w:trPr>
          <w:tblHeader/>
        </w:trPr>
        <w:tc>
          <w:tcPr>
            <w:tcW w:w="4423" w:type="dxa"/>
            <w:tcBorders>
              <w:top w:val="single" w:sz="4" w:space="0" w:color="000000"/>
              <w:left w:val="single" w:sz="4" w:space="0" w:color="000000"/>
              <w:bottom w:val="single" w:sz="4" w:space="0" w:color="000000"/>
              <w:right w:val="single" w:sz="4" w:space="0" w:color="000000"/>
            </w:tcBorders>
            <w:shd w:val="clear" w:color="auto" w:fill="F7CAAC"/>
          </w:tcPr>
          <w:p w14:paraId="39ABFC37" w14:textId="77777777" w:rsidR="001946FE" w:rsidRPr="008C45CA" w:rsidRDefault="00130520">
            <w:pPr>
              <w:pStyle w:val="Nadpis6"/>
              <w:suppressAutoHyphens w:val="0"/>
              <w:rPr>
                <w:rFonts w:eastAsia="Times New Roman" w:cs="Times New Roman"/>
                <w:lang w:eastAsia="cs-CZ"/>
              </w:rPr>
            </w:pPr>
            <w:r w:rsidRPr="008C45CA">
              <w:rPr>
                <w:rFonts w:eastAsia="Times New Roman" w:cs="Times New Roman"/>
                <w:lang w:eastAsia="cs-CZ"/>
              </w:rPr>
              <w:t>Závazné charakteristiky a požadavky</w:t>
            </w:r>
          </w:p>
        </w:tc>
        <w:tc>
          <w:tcPr>
            <w:tcW w:w="1276" w:type="dxa"/>
            <w:tcBorders>
              <w:top w:val="single" w:sz="4" w:space="0" w:color="000000"/>
              <w:left w:val="single" w:sz="4" w:space="0" w:color="000000"/>
              <w:bottom w:val="single" w:sz="4" w:space="0" w:color="000000"/>
              <w:right w:val="single" w:sz="4" w:space="0" w:color="000000"/>
            </w:tcBorders>
            <w:shd w:val="clear" w:color="auto" w:fill="F7CAAC"/>
          </w:tcPr>
          <w:p w14:paraId="15F7A8EB" w14:textId="77777777" w:rsidR="001946FE" w:rsidRPr="008C45CA" w:rsidRDefault="00130520">
            <w:pPr>
              <w:rPr>
                <w:rFonts w:ascii="Calibri" w:hAnsi="Calibri"/>
                <w:b/>
                <w:sz w:val="22"/>
                <w:szCs w:val="22"/>
              </w:rPr>
            </w:pPr>
            <w:r w:rsidRPr="008C45CA">
              <w:rPr>
                <w:rFonts w:ascii="Calibri" w:hAnsi="Calibri"/>
                <w:b/>
                <w:sz w:val="22"/>
                <w:szCs w:val="22"/>
              </w:rPr>
              <w:t>Splnění požadavku ANO/NE</w:t>
            </w:r>
          </w:p>
        </w:tc>
        <w:tc>
          <w:tcPr>
            <w:tcW w:w="3821" w:type="dxa"/>
            <w:tcBorders>
              <w:top w:val="single" w:sz="4" w:space="0" w:color="000000"/>
              <w:left w:val="single" w:sz="4" w:space="0" w:color="000000"/>
              <w:bottom w:val="single" w:sz="4" w:space="0" w:color="000000"/>
              <w:right w:val="single" w:sz="4" w:space="0" w:color="000000"/>
            </w:tcBorders>
            <w:shd w:val="clear" w:color="auto" w:fill="F7CAAC"/>
          </w:tcPr>
          <w:p w14:paraId="5917F82A" w14:textId="77777777" w:rsidR="001946FE" w:rsidRPr="008C45CA" w:rsidRDefault="00130520">
            <w:pPr>
              <w:rPr>
                <w:rFonts w:ascii="Calibri" w:hAnsi="Calibri"/>
                <w:b/>
                <w:sz w:val="22"/>
                <w:szCs w:val="22"/>
              </w:rPr>
            </w:pPr>
            <w:r w:rsidRPr="008C45CA">
              <w:rPr>
                <w:rFonts w:ascii="Calibri" w:hAnsi="Calibri"/>
                <w:b/>
                <w:sz w:val="22"/>
                <w:szCs w:val="22"/>
              </w:rPr>
              <w:t>Popis specifikace nabízeného plnění, ze kterého bude vyplývat splnění požadavků stanovených zadavatelem, možno uvést odkaz na stránku v nabídce.</w:t>
            </w:r>
          </w:p>
        </w:tc>
      </w:tr>
      <w:tr w:rsidR="001946FE" w14:paraId="7C3EC471" w14:textId="77777777" w:rsidTr="008C45CA">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63C03D" w14:textId="1F10B186" w:rsidR="001946FE" w:rsidRPr="008C45CA" w:rsidRDefault="00130520">
            <w:pPr>
              <w:rPr>
                <w:rFonts w:ascii="Calibri" w:hAnsi="Calibri"/>
                <w:sz w:val="22"/>
                <w:szCs w:val="22"/>
              </w:rPr>
            </w:pPr>
            <w:r w:rsidRPr="008C45CA">
              <w:rPr>
                <w:rFonts w:ascii="Calibri" w:hAnsi="Calibri"/>
                <w:sz w:val="22"/>
                <w:szCs w:val="22"/>
              </w:rPr>
              <w:t>Lůžko vyhovující normě ČSN EN 60601-2-52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D29C21" w14:textId="77777777" w:rsidR="001946FE" w:rsidRDefault="00130520">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BC9221" w14:textId="77777777" w:rsidR="001946FE" w:rsidRDefault="00130520">
            <w:pPr>
              <w:jc w:val="center"/>
              <w:rPr>
                <w:rFonts w:ascii="Calibri" w:hAnsi="Calibri" w:cs="Calibri"/>
                <w:color w:val="FF0000"/>
                <w:szCs w:val="20"/>
              </w:rPr>
            </w:pPr>
            <w:r>
              <w:rPr>
                <w:rFonts w:ascii="Calibri" w:hAnsi="Calibri" w:cs="Calibri"/>
                <w:color w:val="FF0000"/>
                <w:szCs w:val="20"/>
              </w:rPr>
              <w:t>(doplní dodavatel)</w:t>
            </w:r>
          </w:p>
        </w:tc>
      </w:tr>
      <w:tr w:rsidR="001946FE" w14:paraId="1C939862" w14:textId="77777777" w:rsidTr="008C45CA">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3FDD9" w14:textId="1D812285" w:rsidR="001946FE" w:rsidRPr="008C45CA" w:rsidRDefault="00130520">
            <w:pPr>
              <w:rPr>
                <w:rFonts w:ascii="Calibri" w:hAnsi="Calibri"/>
                <w:sz w:val="22"/>
                <w:szCs w:val="22"/>
              </w:rPr>
            </w:pPr>
            <w:r w:rsidRPr="008C45CA">
              <w:rPr>
                <w:rFonts w:ascii="Calibri" w:hAnsi="Calibri"/>
                <w:sz w:val="22"/>
                <w:szCs w:val="22"/>
              </w:rPr>
              <w:t>Celkový rozměr (d/š/v</w:t>
            </w:r>
            <w:proofErr w:type="gramStart"/>
            <w:r w:rsidRPr="008C45CA">
              <w:rPr>
                <w:rFonts w:ascii="Calibri" w:hAnsi="Calibri"/>
                <w:sz w:val="22"/>
                <w:szCs w:val="22"/>
              </w:rPr>
              <w:t>)  –</w:t>
            </w:r>
            <w:proofErr w:type="gramEnd"/>
            <w:r w:rsidRPr="008C45CA">
              <w:rPr>
                <w:rFonts w:ascii="Calibri" w:hAnsi="Calibri"/>
                <w:sz w:val="22"/>
                <w:szCs w:val="22"/>
              </w:rPr>
              <w:t xml:space="preserve"> 205 x 100 x 200 cm (tolerance +/- 5 %)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E1972" w14:textId="77777777" w:rsidR="001946FE" w:rsidRDefault="00130520">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2D2F3" w14:textId="77777777" w:rsidR="001946FE" w:rsidRDefault="00130520">
            <w:pPr>
              <w:jc w:val="center"/>
              <w:rPr>
                <w:rFonts w:ascii="Calibri" w:hAnsi="Calibri" w:cs="Calibri"/>
                <w:color w:val="FF0000"/>
                <w:szCs w:val="20"/>
              </w:rPr>
            </w:pPr>
            <w:r>
              <w:rPr>
                <w:rFonts w:ascii="Calibri" w:hAnsi="Calibri" w:cs="Calibri"/>
                <w:color w:val="FF0000"/>
                <w:szCs w:val="20"/>
              </w:rPr>
              <w:t>(doplní dodavatel)</w:t>
            </w:r>
          </w:p>
        </w:tc>
      </w:tr>
      <w:tr w:rsidR="001946FE" w14:paraId="01CCA8BF" w14:textId="77777777" w:rsidTr="008C45CA">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9B4DA" w14:textId="77777777" w:rsidR="001946FE" w:rsidRPr="008C45CA" w:rsidRDefault="00130520">
            <w:pPr>
              <w:rPr>
                <w:rFonts w:ascii="Calibri" w:hAnsi="Calibri"/>
                <w:sz w:val="22"/>
                <w:szCs w:val="22"/>
              </w:rPr>
            </w:pPr>
            <w:r w:rsidRPr="008C45CA">
              <w:rPr>
                <w:rFonts w:ascii="Calibri" w:hAnsi="Calibri"/>
                <w:sz w:val="22"/>
                <w:szCs w:val="22"/>
              </w:rPr>
              <w:t>Rozměr ložné plochy – 200 x 90 cm (tolerance +/- 5 %)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BF373" w14:textId="77777777" w:rsidR="001946FE" w:rsidRDefault="00130520">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75DF6" w14:textId="77777777" w:rsidR="001946FE" w:rsidRDefault="00130520">
            <w:pPr>
              <w:jc w:val="center"/>
              <w:rPr>
                <w:rFonts w:ascii="Calibri" w:hAnsi="Calibri" w:cs="Calibri"/>
                <w:color w:val="FF0000"/>
                <w:szCs w:val="20"/>
              </w:rPr>
            </w:pPr>
            <w:r>
              <w:rPr>
                <w:rFonts w:ascii="Calibri" w:hAnsi="Calibri" w:cs="Calibri"/>
                <w:color w:val="FF0000"/>
                <w:szCs w:val="20"/>
              </w:rPr>
              <w:t>(doplní dodavatel)</w:t>
            </w:r>
          </w:p>
        </w:tc>
      </w:tr>
      <w:tr w:rsidR="001946FE" w14:paraId="0D67F2E4" w14:textId="77777777" w:rsidTr="008C45CA">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51E56" w14:textId="5E773034" w:rsidR="001946FE" w:rsidRPr="008C45CA" w:rsidRDefault="00130520">
            <w:pPr>
              <w:rPr>
                <w:rFonts w:ascii="Calibri" w:hAnsi="Calibri"/>
                <w:sz w:val="22"/>
                <w:szCs w:val="22"/>
              </w:rPr>
            </w:pPr>
            <w:r w:rsidRPr="008C45CA">
              <w:rPr>
                <w:rFonts w:ascii="Calibri" w:hAnsi="Calibri"/>
                <w:sz w:val="22"/>
                <w:szCs w:val="22"/>
              </w:rPr>
              <w:t xml:space="preserve">Pojízdné lůžko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9B956" w14:textId="77777777" w:rsidR="001946FE" w:rsidRDefault="00130520">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57E7E3" w14:textId="77777777" w:rsidR="001946FE" w:rsidRDefault="00130520">
            <w:pPr>
              <w:jc w:val="center"/>
              <w:rPr>
                <w:rFonts w:ascii="Calibri" w:hAnsi="Calibri" w:cs="Calibri"/>
                <w:color w:val="FF0000"/>
                <w:szCs w:val="20"/>
              </w:rPr>
            </w:pPr>
            <w:r>
              <w:rPr>
                <w:rFonts w:ascii="Calibri" w:hAnsi="Calibri" w:cs="Calibri"/>
                <w:color w:val="FF0000"/>
                <w:szCs w:val="20"/>
              </w:rPr>
              <w:t>(doplní dodavatel)</w:t>
            </w:r>
          </w:p>
        </w:tc>
      </w:tr>
      <w:tr w:rsidR="001946FE" w14:paraId="5A199393" w14:textId="77777777" w:rsidTr="008C45CA">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DDF61" w14:textId="77777777" w:rsidR="001946FE" w:rsidRPr="008C45CA" w:rsidRDefault="00130520">
            <w:pPr>
              <w:rPr>
                <w:rFonts w:ascii="Calibri" w:hAnsi="Calibri"/>
                <w:sz w:val="22"/>
                <w:szCs w:val="22"/>
              </w:rPr>
            </w:pPr>
            <w:r w:rsidRPr="008C45CA">
              <w:rPr>
                <w:rFonts w:ascii="Calibri" w:hAnsi="Calibri"/>
                <w:sz w:val="22"/>
                <w:szCs w:val="22"/>
              </w:rPr>
              <w:t>Kolečka: průměr 125 mm s brzdou</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CF822D" w14:textId="77777777" w:rsidR="001946FE" w:rsidRDefault="00130520">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1CE71" w14:textId="77777777" w:rsidR="001946FE" w:rsidRDefault="00130520">
            <w:pPr>
              <w:jc w:val="center"/>
              <w:rPr>
                <w:rFonts w:ascii="Calibri" w:hAnsi="Calibri" w:cs="Calibri"/>
                <w:color w:val="FF0000"/>
                <w:szCs w:val="20"/>
              </w:rPr>
            </w:pPr>
            <w:r>
              <w:rPr>
                <w:rFonts w:ascii="Calibri" w:hAnsi="Calibri" w:cs="Calibri"/>
                <w:color w:val="FF0000"/>
                <w:szCs w:val="20"/>
              </w:rPr>
              <w:t>(doplní dodavatel)</w:t>
            </w:r>
          </w:p>
        </w:tc>
      </w:tr>
      <w:tr w:rsidR="001946FE" w14:paraId="466CE715" w14:textId="77777777" w:rsidTr="008C45CA">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D42C66" w14:textId="7E1603CE" w:rsidR="001946FE" w:rsidRPr="008C45CA" w:rsidRDefault="00130520">
            <w:pPr>
              <w:rPr>
                <w:rFonts w:ascii="Calibri" w:hAnsi="Calibri"/>
                <w:sz w:val="22"/>
                <w:szCs w:val="22"/>
              </w:rPr>
            </w:pPr>
            <w:r w:rsidRPr="008C45CA">
              <w:rPr>
                <w:rFonts w:ascii="Calibri" w:hAnsi="Calibri"/>
                <w:sz w:val="22"/>
                <w:szCs w:val="22"/>
              </w:rPr>
              <w:t>Nosnost lůžka min. 200 kg</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8276F" w14:textId="77777777" w:rsidR="001946FE" w:rsidRDefault="00130520">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DBA32" w14:textId="77777777" w:rsidR="001946FE" w:rsidRDefault="00130520">
            <w:pPr>
              <w:jc w:val="center"/>
              <w:rPr>
                <w:rFonts w:ascii="Calibri" w:hAnsi="Calibri" w:cs="Calibri"/>
                <w:color w:val="FF0000"/>
                <w:szCs w:val="20"/>
              </w:rPr>
            </w:pPr>
            <w:r>
              <w:rPr>
                <w:rFonts w:ascii="Calibri" w:hAnsi="Calibri" w:cs="Calibri"/>
                <w:color w:val="FF0000"/>
                <w:szCs w:val="20"/>
              </w:rPr>
              <w:t>(doplní dodavatel)</w:t>
            </w:r>
          </w:p>
        </w:tc>
      </w:tr>
      <w:tr w:rsidR="001946FE" w14:paraId="28F26C52" w14:textId="77777777" w:rsidTr="008C45CA">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9DF14" w14:textId="77777777" w:rsidR="001946FE" w:rsidRPr="008C45CA" w:rsidRDefault="00130520">
            <w:pPr>
              <w:rPr>
                <w:rFonts w:ascii="Calibri" w:hAnsi="Calibri"/>
                <w:sz w:val="22"/>
                <w:szCs w:val="22"/>
              </w:rPr>
            </w:pPr>
            <w:r w:rsidRPr="008C45CA">
              <w:rPr>
                <w:rFonts w:ascii="Calibri" w:hAnsi="Calibri"/>
                <w:sz w:val="22"/>
                <w:szCs w:val="22"/>
              </w:rPr>
              <w:t>Matrace koženková</w:t>
            </w:r>
          </w:p>
          <w:p w14:paraId="37515DB6" w14:textId="2D9CFE95" w:rsidR="001946FE" w:rsidRPr="008C45CA" w:rsidRDefault="00130520">
            <w:pPr>
              <w:rPr>
                <w:rFonts w:ascii="Calibri" w:hAnsi="Calibri" w:cs="Arial"/>
                <w:sz w:val="22"/>
                <w:szCs w:val="22"/>
              </w:rPr>
            </w:pPr>
            <w:r w:rsidRPr="008C45CA">
              <w:rPr>
                <w:rFonts w:ascii="Calibri" w:hAnsi="Calibri" w:cs="Arial"/>
                <w:sz w:val="22"/>
                <w:szCs w:val="22"/>
              </w:rPr>
              <w:t>Barevné dekory výrobce musí být uvedené v nabídce a následně budou zadavatelem upřesněny do tří pracovních dnů od podpisu kupní smlouvy</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84F120" w14:textId="77777777" w:rsidR="001946FE" w:rsidRDefault="00130520">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32294" w14:textId="77777777" w:rsidR="001946FE" w:rsidRDefault="00130520">
            <w:pPr>
              <w:jc w:val="center"/>
              <w:rPr>
                <w:rFonts w:ascii="Calibri" w:hAnsi="Calibri" w:cs="Calibri"/>
                <w:color w:val="FF0000"/>
                <w:szCs w:val="20"/>
              </w:rPr>
            </w:pPr>
            <w:r>
              <w:rPr>
                <w:rFonts w:ascii="Calibri" w:hAnsi="Calibri" w:cs="Calibri"/>
                <w:color w:val="FF0000"/>
                <w:szCs w:val="20"/>
              </w:rPr>
              <w:t>(doplní dodavatel)</w:t>
            </w:r>
          </w:p>
        </w:tc>
      </w:tr>
    </w:tbl>
    <w:p w14:paraId="7732567C" w14:textId="77777777" w:rsidR="001946FE" w:rsidRDefault="001946FE"/>
    <w:p w14:paraId="612CC4F0" w14:textId="2FB2EF06" w:rsidR="001946FE" w:rsidRDefault="001946FE"/>
    <w:p w14:paraId="7E8889CD" w14:textId="571B6865" w:rsidR="008C45CA" w:rsidRDefault="008C45CA"/>
    <w:p w14:paraId="3A53E758" w14:textId="77777777" w:rsidR="008C45CA" w:rsidRDefault="008C45CA" w:rsidP="008C45CA">
      <w:pPr>
        <w:pStyle w:val="Nadpis5"/>
        <w:rPr>
          <w:bCs/>
          <w:lang w:eastAsia="en-US"/>
        </w:rPr>
      </w:pPr>
      <w:r>
        <w:rPr>
          <w:bCs/>
          <w:lang w:eastAsia="en-US"/>
        </w:rPr>
        <w:t xml:space="preserve">B) Požadavky, které budou součástí dodávky předmětu plnění </w:t>
      </w:r>
    </w:p>
    <w:p w14:paraId="3FDEF81B" w14:textId="77777777" w:rsidR="008C45CA" w:rsidRDefault="008C45CA" w:rsidP="008C45CA">
      <w:pPr>
        <w:rPr>
          <w:lang w:eastAsia="en-US"/>
        </w:rPr>
      </w:pPr>
    </w:p>
    <w:p w14:paraId="5180CC52" w14:textId="67E0F52E" w:rsidR="008C45CA" w:rsidRDefault="008C45CA" w:rsidP="008C45CA">
      <w:r>
        <w:rPr>
          <w:lang w:eastAsia="en-US"/>
        </w:rPr>
        <w:t>DODAVATEL MÁ POVINNOST VYPLNIT SPLNĚNÍ POŽADAVKU V TABULCE ANO/NE. SPNĚNÍ UVEDENÝCH POŽADAVKŮ POŽADUJE ZADAVATEL V RÁMCI DODÁVKY PŘEDMĚTU PLNĚNÍ.</w:t>
      </w:r>
    </w:p>
    <w:p w14:paraId="7B1A4848" w14:textId="77777777" w:rsidR="008C45CA" w:rsidRDefault="008C45CA"/>
    <w:p w14:paraId="0D8C08A0" w14:textId="77777777" w:rsidR="001946FE" w:rsidRDefault="001946FE"/>
    <w:tbl>
      <w:tblPr>
        <w:tblW w:w="9585" w:type="dxa"/>
        <w:jc w:val="center"/>
        <w:tblLook w:val="04A0" w:firstRow="1" w:lastRow="0" w:firstColumn="1" w:lastColumn="0" w:noHBand="0" w:noVBand="1"/>
      </w:tblPr>
      <w:tblGrid>
        <w:gridCol w:w="7850"/>
        <w:gridCol w:w="1735"/>
      </w:tblGrid>
      <w:tr w:rsidR="001946FE" w14:paraId="10329C21" w14:textId="77777777" w:rsidTr="00130520">
        <w:trPr>
          <w:tblHeader/>
          <w:jc w:val="center"/>
        </w:trPr>
        <w:tc>
          <w:tcPr>
            <w:tcW w:w="7850" w:type="dxa"/>
            <w:tcBorders>
              <w:top w:val="single" w:sz="4" w:space="0" w:color="000000"/>
              <w:left w:val="single" w:sz="4" w:space="0" w:color="000000"/>
              <w:bottom w:val="single" w:sz="4" w:space="0" w:color="000000"/>
              <w:right w:val="single" w:sz="4" w:space="0" w:color="000000"/>
            </w:tcBorders>
            <w:shd w:val="clear" w:color="auto" w:fill="F7CAAC"/>
          </w:tcPr>
          <w:p w14:paraId="5033A902" w14:textId="77777777" w:rsidR="001946FE" w:rsidRDefault="001946FE">
            <w:pPr>
              <w:pStyle w:val="Nadpis6"/>
              <w:suppressAutoHyphens w:val="0"/>
              <w:jc w:val="center"/>
              <w:rPr>
                <w:rFonts w:eastAsia="Times New Roman" w:cs="Times New Roman"/>
                <w:sz w:val="20"/>
                <w:szCs w:val="20"/>
                <w:lang w:eastAsia="cs-CZ"/>
              </w:rPr>
            </w:pPr>
          </w:p>
          <w:p w14:paraId="68E7851F" w14:textId="7A292391" w:rsidR="001946FE" w:rsidRPr="008C45CA" w:rsidRDefault="008C45CA">
            <w:pPr>
              <w:pStyle w:val="Nadpis6"/>
              <w:suppressAutoHyphens w:val="0"/>
              <w:jc w:val="center"/>
              <w:rPr>
                <w:rFonts w:eastAsia="Times New Roman" w:cs="Times New Roman"/>
                <w:lang w:eastAsia="cs-CZ"/>
              </w:rPr>
            </w:pPr>
            <w:r w:rsidRPr="008C45CA">
              <w:rPr>
                <w:rFonts w:eastAsia="Times New Roman" w:cs="Times New Roman"/>
                <w:lang w:eastAsia="cs-CZ"/>
              </w:rPr>
              <w:t>Požadavky, které budou součástí dodávky předmětu plnění</w:t>
            </w:r>
          </w:p>
        </w:tc>
        <w:tc>
          <w:tcPr>
            <w:tcW w:w="1735" w:type="dxa"/>
            <w:tcBorders>
              <w:top w:val="single" w:sz="4" w:space="0" w:color="000000"/>
              <w:left w:val="single" w:sz="4" w:space="0" w:color="000000"/>
              <w:bottom w:val="single" w:sz="4" w:space="0" w:color="000000"/>
              <w:right w:val="single" w:sz="4" w:space="0" w:color="000000"/>
            </w:tcBorders>
            <w:shd w:val="clear" w:color="auto" w:fill="F7CAAC"/>
          </w:tcPr>
          <w:p w14:paraId="14EAD679" w14:textId="77777777" w:rsidR="001946FE" w:rsidRDefault="00130520">
            <w:pPr>
              <w:jc w:val="center"/>
              <w:rPr>
                <w:rFonts w:ascii="Calibri" w:hAnsi="Calibri"/>
                <w:b/>
                <w:szCs w:val="20"/>
              </w:rPr>
            </w:pPr>
            <w:r>
              <w:rPr>
                <w:rFonts w:ascii="Calibri" w:hAnsi="Calibri"/>
                <w:b/>
                <w:szCs w:val="20"/>
              </w:rPr>
              <w:t>Splnění požadavku ANO/NE</w:t>
            </w:r>
          </w:p>
        </w:tc>
      </w:tr>
      <w:tr w:rsidR="001946FE" w14:paraId="616A2C4A" w14:textId="77777777" w:rsidTr="00130520">
        <w:trPr>
          <w:trHeight w:hRule="exact" w:val="567"/>
          <w:jc w:val="center"/>
        </w:trPr>
        <w:tc>
          <w:tcPr>
            <w:tcW w:w="7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9C4C00" w14:textId="77777777" w:rsidR="001946FE" w:rsidRPr="008C45CA" w:rsidRDefault="00130520">
            <w:pPr>
              <w:rPr>
                <w:rFonts w:ascii="Calibri" w:hAnsi="Calibri" w:cs="Calibri"/>
                <w:sz w:val="22"/>
                <w:szCs w:val="22"/>
              </w:rPr>
            </w:pPr>
            <w:r w:rsidRPr="008C45CA">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1C3D59" w14:textId="77777777" w:rsidR="001946FE" w:rsidRDefault="00130520">
            <w:pPr>
              <w:jc w:val="center"/>
              <w:rPr>
                <w:rFonts w:ascii="Calibri" w:hAnsi="Calibri" w:cs="Calibri"/>
                <w:color w:val="FF0000"/>
                <w:szCs w:val="20"/>
              </w:rPr>
            </w:pPr>
            <w:r>
              <w:rPr>
                <w:rFonts w:ascii="Calibri" w:hAnsi="Calibri" w:cs="Calibri"/>
                <w:color w:val="FF0000"/>
                <w:szCs w:val="20"/>
              </w:rPr>
              <w:t>(doplní dodavatel)</w:t>
            </w:r>
          </w:p>
        </w:tc>
      </w:tr>
      <w:tr w:rsidR="001946FE" w14:paraId="49D99E27" w14:textId="77777777" w:rsidTr="00130520">
        <w:trPr>
          <w:trHeight w:hRule="exact" w:val="567"/>
          <w:jc w:val="center"/>
        </w:trPr>
        <w:tc>
          <w:tcPr>
            <w:tcW w:w="7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31F7A0" w14:textId="77777777" w:rsidR="001946FE" w:rsidRPr="008C45CA" w:rsidRDefault="00130520">
            <w:pPr>
              <w:rPr>
                <w:rFonts w:ascii="Calibri" w:hAnsi="Calibri" w:cs="Calibri"/>
                <w:sz w:val="22"/>
                <w:szCs w:val="22"/>
              </w:rPr>
            </w:pPr>
            <w:r w:rsidRPr="008C45CA">
              <w:rPr>
                <w:rFonts w:ascii="Calibri" w:hAnsi="Calibri" w:cs="Calibri"/>
                <w:sz w:val="22"/>
                <w:szCs w:val="22"/>
              </w:rPr>
              <w:t>Dodání návodu k použití v ČJ a prohlášení o shodě v papírové i elektronické verzi.</w:t>
            </w:r>
          </w:p>
        </w:tc>
        <w:tc>
          <w:tcPr>
            <w:tcW w:w="1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5841A" w14:textId="77777777" w:rsidR="001946FE" w:rsidRDefault="00130520">
            <w:pPr>
              <w:jc w:val="center"/>
              <w:rPr>
                <w:rFonts w:ascii="Calibri" w:hAnsi="Calibri" w:cs="Calibri"/>
                <w:color w:val="FF0000"/>
                <w:szCs w:val="20"/>
              </w:rPr>
            </w:pPr>
            <w:r>
              <w:rPr>
                <w:rFonts w:ascii="Calibri" w:hAnsi="Calibri" w:cs="Calibri"/>
                <w:color w:val="FF0000"/>
                <w:szCs w:val="20"/>
              </w:rPr>
              <w:t>(doplní dodavatel)</w:t>
            </w:r>
          </w:p>
        </w:tc>
      </w:tr>
      <w:tr w:rsidR="001946FE" w14:paraId="6A996AD8" w14:textId="77777777" w:rsidTr="00130520">
        <w:trPr>
          <w:trHeight w:hRule="exact" w:val="567"/>
          <w:jc w:val="center"/>
        </w:trPr>
        <w:tc>
          <w:tcPr>
            <w:tcW w:w="7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52DA9" w14:textId="77777777" w:rsidR="001946FE" w:rsidRPr="008C45CA" w:rsidRDefault="00130520">
            <w:pPr>
              <w:rPr>
                <w:rFonts w:ascii="Calibri" w:hAnsi="Calibri" w:cs="Calibri"/>
                <w:sz w:val="22"/>
                <w:szCs w:val="22"/>
              </w:rPr>
            </w:pPr>
            <w:r w:rsidRPr="008C45CA">
              <w:rPr>
                <w:rFonts w:ascii="Calibri" w:hAnsi="Calibri" w:cs="Calibri"/>
                <w:sz w:val="22"/>
                <w:szCs w:val="22"/>
              </w:rPr>
              <w:t>Provedení zaškolení (instruktáže) obsluhy včetně vyhotovení zápisu.</w:t>
            </w:r>
          </w:p>
        </w:tc>
        <w:tc>
          <w:tcPr>
            <w:tcW w:w="1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59106" w14:textId="77777777" w:rsidR="001946FE" w:rsidRDefault="00130520">
            <w:pPr>
              <w:jc w:val="center"/>
              <w:rPr>
                <w:rFonts w:ascii="Calibri" w:hAnsi="Calibri" w:cs="Calibri"/>
                <w:color w:val="FF0000"/>
                <w:szCs w:val="20"/>
              </w:rPr>
            </w:pPr>
            <w:r>
              <w:rPr>
                <w:rFonts w:ascii="Calibri" w:hAnsi="Calibri" w:cs="Calibri"/>
                <w:color w:val="FF0000"/>
                <w:szCs w:val="20"/>
              </w:rPr>
              <w:t>(doplní dodavatel)</w:t>
            </w:r>
          </w:p>
        </w:tc>
      </w:tr>
      <w:tr w:rsidR="001946FE" w14:paraId="7FD22ED0" w14:textId="77777777" w:rsidTr="00130520">
        <w:trPr>
          <w:trHeight w:hRule="exact" w:val="567"/>
          <w:jc w:val="center"/>
        </w:trPr>
        <w:tc>
          <w:tcPr>
            <w:tcW w:w="7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A4CE3E" w14:textId="77777777" w:rsidR="001946FE" w:rsidRPr="008C45CA" w:rsidRDefault="00130520">
            <w:pPr>
              <w:rPr>
                <w:rFonts w:ascii="Calibri" w:hAnsi="Calibri" w:cs="Calibri"/>
                <w:sz w:val="22"/>
                <w:szCs w:val="22"/>
              </w:rPr>
            </w:pPr>
            <w:r w:rsidRPr="008C45CA">
              <w:rPr>
                <w:rFonts w:ascii="Calibri" w:hAnsi="Calibri" w:cs="Calibri"/>
                <w:sz w:val="22"/>
                <w:szCs w:val="22"/>
              </w:rPr>
              <w:t>Dodání oprávnění školitele (od výrobce) k provádění instruktáže.</w:t>
            </w:r>
          </w:p>
        </w:tc>
        <w:tc>
          <w:tcPr>
            <w:tcW w:w="1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8D7F9" w14:textId="77777777" w:rsidR="001946FE" w:rsidRDefault="00130520">
            <w:pPr>
              <w:jc w:val="center"/>
              <w:rPr>
                <w:rFonts w:ascii="Calibri" w:hAnsi="Calibri" w:cs="Calibri"/>
                <w:color w:val="FF0000"/>
                <w:szCs w:val="20"/>
              </w:rPr>
            </w:pPr>
            <w:r>
              <w:rPr>
                <w:rFonts w:ascii="Calibri" w:hAnsi="Calibri" w:cs="Calibri"/>
                <w:color w:val="FF0000"/>
                <w:szCs w:val="20"/>
              </w:rPr>
              <w:t>(doplní dodavatel)</w:t>
            </w:r>
          </w:p>
        </w:tc>
      </w:tr>
      <w:tr w:rsidR="001946FE" w14:paraId="6BA7B8FE" w14:textId="77777777" w:rsidTr="00130520">
        <w:trPr>
          <w:trHeight w:hRule="exact" w:val="567"/>
          <w:jc w:val="center"/>
        </w:trPr>
        <w:tc>
          <w:tcPr>
            <w:tcW w:w="7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AED14" w14:textId="77777777" w:rsidR="001946FE" w:rsidRPr="008C45CA" w:rsidRDefault="00130520">
            <w:pPr>
              <w:rPr>
                <w:rFonts w:ascii="Calibri" w:hAnsi="Calibri" w:cs="Calibri"/>
                <w:sz w:val="22"/>
                <w:szCs w:val="22"/>
              </w:rPr>
            </w:pPr>
            <w:r w:rsidRPr="008C45CA">
              <w:rPr>
                <w:rFonts w:ascii="Calibri" w:hAnsi="Calibri" w:cs="Calibri"/>
                <w:sz w:val="22"/>
                <w:szCs w:val="22"/>
              </w:rPr>
              <w:t>Dodání dokumentace prokazující oprávnění k údržbě dodaného výrobku.</w:t>
            </w:r>
          </w:p>
        </w:tc>
        <w:tc>
          <w:tcPr>
            <w:tcW w:w="1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45FA7F" w14:textId="77777777" w:rsidR="001946FE" w:rsidRDefault="00130520">
            <w:pPr>
              <w:jc w:val="center"/>
              <w:rPr>
                <w:rFonts w:ascii="Calibri" w:hAnsi="Calibri" w:cs="Calibri"/>
                <w:color w:val="FF0000"/>
                <w:szCs w:val="20"/>
              </w:rPr>
            </w:pPr>
            <w:r>
              <w:rPr>
                <w:rFonts w:ascii="Calibri" w:hAnsi="Calibri" w:cs="Calibri"/>
                <w:color w:val="FF0000"/>
                <w:szCs w:val="20"/>
              </w:rPr>
              <w:t>(doplní dodavatel)</w:t>
            </w:r>
          </w:p>
        </w:tc>
      </w:tr>
      <w:tr w:rsidR="001946FE" w14:paraId="6118ECF0" w14:textId="77777777" w:rsidTr="00130520">
        <w:trPr>
          <w:trHeight w:hRule="exact" w:val="567"/>
          <w:jc w:val="center"/>
        </w:trPr>
        <w:tc>
          <w:tcPr>
            <w:tcW w:w="7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70E6D4" w14:textId="77777777" w:rsidR="001946FE" w:rsidRPr="008C45CA" w:rsidRDefault="00130520">
            <w:pPr>
              <w:rPr>
                <w:rFonts w:ascii="Calibri" w:hAnsi="Calibri" w:cs="Calibri"/>
                <w:sz w:val="22"/>
                <w:szCs w:val="22"/>
              </w:rPr>
            </w:pPr>
            <w:r w:rsidRPr="008C45CA">
              <w:rPr>
                <w:rFonts w:ascii="Calibri" w:hAnsi="Calibri" w:cs="Calibri"/>
                <w:sz w:val="22"/>
                <w:szCs w:val="22"/>
              </w:rPr>
              <w:t>Splnění všech ostatních závazných podmínek předepsaných platnou legislativou.</w:t>
            </w:r>
          </w:p>
        </w:tc>
        <w:tc>
          <w:tcPr>
            <w:tcW w:w="1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5424EA" w14:textId="77777777" w:rsidR="001946FE" w:rsidRDefault="00130520">
            <w:pPr>
              <w:jc w:val="center"/>
              <w:rPr>
                <w:rFonts w:ascii="Calibri" w:hAnsi="Calibri" w:cs="Calibri"/>
                <w:color w:val="FF0000"/>
                <w:szCs w:val="20"/>
              </w:rPr>
            </w:pPr>
            <w:r>
              <w:rPr>
                <w:rFonts w:ascii="Calibri" w:hAnsi="Calibri" w:cs="Calibri"/>
                <w:color w:val="FF0000"/>
                <w:szCs w:val="20"/>
              </w:rPr>
              <w:t>(doplní dodavatel)</w:t>
            </w:r>
          </w:p>
        </w:tc>
      </w:tr>
    </w:tbl>
    <w:p w14:paraId="14469B6A" w14:textId="77777777" w:rsidR="001946FE" w:rsidRDefault="001946FE"/>
    <w:sectPr w:rsidR="001946FE">
      <w:headerReference w:type="default" r:id="rId7"/>
      <w:footerReference w:type="default" r:id="rId8"/>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F84069" w14:textId="77777777" w:rsidR="003F757F" w:rsidRDefault="00130520">
      <w:r>
        <w:separator/>
      </w:r>
    </w:p>
  </w:endnote>
  <w:endnote w:type="continuationSeparator" w:id="0">
    <w:p w14:paraId="3E217096" w14:textId="77777777" w:rsidR="003F757F" w:rsidRDefault="00130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charset w:val="EE"/>
    <w:family w:val="roman"/>
    <w:pitch w:val="variable"/>
  </w:font>
  <w:font w:name="Microsoft YaHei">
    <w:panose1 w:val="020B0503020204020204"/>
    <w:charset w:val="00"/>
    <w:family w:val="roman"/>
    <w:notTrueType/>
    <w:pitch w:val="default"/>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BC2D13" w14:textId="77777777" w:rsidR="001946FE" w:rsidRDefault="001946FE">
    <w:pPr>
      <w:pStyle w:val="Zpat"/>
      <w:tabs>
        <w:tab w:val="clear" w:pos="4536"/>
        <w:tab w:val="clear" w:pos="9072"/>
        <w:tab w:val="left" w:pos="7455"/>
      </w:tabs>
    </w:pPr>
    <w:bookmarkStart w:id="0" w:name="_Hlk29160395"/>
    <w:bookmarkEnd w:id="0"/>
  </w:p>
  <w:p w14:paraId="461A1ACD" w14:textId="77777777" w:rsidR="001946FE" w:rsidRDefault="00130520">
    <w:pPr>
      <w:pStyle w:val="Zpat"/>
      <w:jc w:val="righ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5</w:t>
    </w:r>
    <w:r>
      <w:rPr>
        <w:rFonts w:ascii="Calibri" w:hAnsi="Calibri" w:cs="Calibri"/>
        <w:sz w:val="22"/>
        <w:szCs w:val="22"/>
      </w:rPr>
      <w:fldChar w:fldCharType="end"/>
    </w:r>
  </w:p>
  <w:p w14:paraId="72830FB3" w14:textId="77777777" w:rsidR="001946FE" w:rsidRDefault="001946FE">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C4FE62" w14:textId="77777777" w:rsidR="003F757F" w:rsidRDefault="00130520">
      <w:r>
        <w:separator/>
      </w:r>
    </w:p>
  </w:footnote>
  <w:footnote w:type="continuationSeparator" w:id="0">
    <w:p w14:paraId="63BC9BBE" w14:textId="77777777" w:rsidR="003F757F" w:rsidRDefault="001305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C87487" w14:textId="77777777" w:rsidR="001946FE" w:rsidRDefault="00130520">
    <w:pPr>
      <w:pStyle w:val="Zhlav"/>
      <w:jc w:val="both"/>
    </w:pPr>
    <w:r>
      <w:rPr>
        <w:noProof/>
      </w:rPr>
      <w:drawing>
        <wp:anchor distT="0" distB="0" distL="0" distR="0" simplePos="0" relativeHeight="6" behindDoc="1" locked="0" layoutInCell="1" allowOverlap="1" wp14:anchorId="31602FBA" wp14:editId="5213B7E1">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A17FDA"/>
    <w:multiLevelType w:val="hybridMultilevel"/>
    <w:tmpl w:val="CF88545C"/>
    <w:lvl w:ilvl="0" w:tplc="D9C29920">
      <w:start w:val="1"/>
      <w:numFmt w:val="upperLetter"/>
      <w:lvlText w:val="%1)"/>
      <w:lvlJc w:val="left"/>
      <w:pPr>
        <w:ind w:left="720" w:hanging="360"/>
      </w:pPr>
      <w:rPr>
        <w:rFonts w:ascii="Calibri" w:hAnsi="Calibri" w:cs="Times New Roman" w:hint="default"/>
        <w:b/>
        <w:bCs w:val="0"/>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946FE"/>
    <w:rsid w:val="00130520"/>
    <w:rsid w:val="001946FE"/>
    <w:rsid w:val="003F757F"/>
    <w:rsid w:val="004A5176"/>
    <w:rsid w:val="008C45CA"/>
    <w:rsid w:val="00B471A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33A45"/>
  <w15:docId w15:val="{ED7D786F-E3BE-460C-906A-0D0707986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ahoma"/>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overflowPunct w:val="0"/>
    </w:pPr>
    <w:rPr>
      <w:rFonts w:ascii="Arial" w:eastAsia="Times New Roman" w:hAnsi="Arial" w:cs="Times New Roman"/>
      <w:szCs w:val="24"/>
      <w:lang w:eastAsia="cs-CZ"/>
    </w:rPr>
  </w:style>
  <w:style w:type="paragraph" w:styleId="Nadpis1">
    <w:name w:val="heading 1"/>
    <w:basedOn w:val="Normln"/>
    <w:next w:val="Normln"/>
    <w:uiPriority w:val="9"/>
    <w:qFormat/>
    <w:pPr>
      <w:keepNext/>
      <w:shd w:val="clear" w:color="auto" w:fill="FFCC66"/>
      <w:outlineLvl w:val="0"/>
    </w:pPr>
    <w:rPr>
      <w:rFonts w:ascii="Calibri" w:hAnsi="Calibri" w:cs="Calibri"/>
      <w:b/>
      <w:sz w:val="28"/>
      <w:szCs w:val="28"/>
    </w:rPr>
  </w:style>
  <w:style w:type="paragraph" w:styleId="Nadpis2">
    <w:name w:val="heading 2"/>
    <w:basedOn w:val="Normln"/>
    <w:next w:val="Normln"/>
    <w:uiPriority w:val="9"/>
    <w:unhideWhenUsed/>
    <w:qFormat/>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uiPriority w:val="9"/>
    <w:unhideWhenUsed/>
    <w:qFormat/>
    <w:pPr>
      <w:keepNext/>
      <w:jc w:val="both"/>
      <w:outlineLvl w:val="2"/>
    </w:pPr>
    <w:rPr>
      <w:rFonts w:ascii="Calibri" w:hAnsi="Calibri"/>
      <w:b/>
      <w:sz w:val="28"/>
      <w:szCs w:val="28"/>
    </w:rPr>
  </w:style>
  <w:style w:type="paragraph" w:styleId="Nadpis4">
    <w:name w:val="heading 4"/>
    <w:basedOn w:val="Normln"/>
    <w:next w:val="Normln"/>
    <w:uiPriority w:val="9"/>
    <w:unhideWhenUsed/>
    <w:qFormat/>
    <w:pPr>
      <w:keepNext/>
      <w:jc w:val="both"/>
      <w:outlineLvl w:val="3"/>
    </w:pPr>
    <w:rPr>
      <w:rFonts w:ascii="Calibri" w:hAnsi="Calibri"/>
      <w:b/>
      <w:sz w:val="24"/>
    </w:rPr>
  </w:style>
  <w:style w:type="paragraph" w:styleId="Nadpis5">
    <w:name w:val="heading 5"/>
    <w:basedOn w:val="Normln"/>
    <w:next w:val="Normln"/>
    <w:uiPriority w:val="9"/>
    <w:unhideWhenUsed/>
    <w:qFormat/>
    <w:pPr>
      <w:keepNext/>
      <w:outlineLvl w:val="4"/>
    </w:pPr>
    <w:rPr>
      <w:rFonts w:ascii="Calibri" w:hAnsi="Calibri" w:cs="Calibri"/>
      <w:b/>
      <w:sz w:val="28"/>
      <w:szCs w:val="28"/>
    </w:rPr>
  </w:style>
  <w:style w:type="paragraph" w:styleId="Nadpis6">
    <w:name w:val="heading 6"/>
    <w:basedOn w:val="Normln"/>
    <w:next w:val="Normln"/>
    <w:uiPriority w:val="9"/>
    <w:unhideWhenUsed/>
    <w:qFormat/>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qFormat/>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qFormat/>
    <w:pPr>
      <w:keepNext/>
      <w:shd w:val="clear" w:color="auto" w:fill="FFD966"/>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qFormat/>
    <w:rPr>
      <w:rFonts w:ascii="Arial" w:eastAsia="Times New Roman" w:hAnsi="Arial" w:cs="Times New Roman"/>
      <w:sz w:val="20"/>
      <w:szCs w:val="24"/>
      <w:lang w:eastAsia="cs-CZ"/>
    </w:rPr>
  </w:style>
  <w:style w:type="character" w:customStyle="1" w:styleId="ZpatChar">
    <w:name w:val="Zápatí Char"/>
    <w:basedOn w:val="Standardnpsmoodstavce"/>
    <w:qFormat/>
    <w:rPr>
      <w:rFonts w:ascii="Arial" w:eastAsia="Times New Roman" w:hAnsi="Arial" w:cs="Times New Roman"/>
      <w:sz w:val="20"/>
      <w:szCs w:val="24"/>
      <w:lang w:eastAsia="cs-CZ"/>
    </w:rPr>
  </w:style>
  <w:style w:type="character" w:customStyle="1" w:styleId="Zkladntext2Char">
    <w:name w:val="Základní text 2 Char"/>
    <w:basedOn w:val="Standardnpsmoodstavce"/>
    <w:qFormat/>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qFormat/>
    <w:rPr>
      <w:rFonts w:ascii="Segoe UI" w:eastAsia="Times New Roman" w:hAnsi="Segoe UI" w:cs="Segoe UI"/>
      <w:sz w:val="18"/>
      <w:szCs w:val="18"/>
      <w:lang w:eastAsia="cs-CZ"/>
    </w:rPr>
  </w:style>
  <w:style w:type="character" w:customStyle="1" w:styleId="Nadpis1Char">
    <w:name w:val="Nadpis 1 Char"/>
    <w:basedOn w:val="Standardnpsmoodstavce"/>
    <w:qFormat/>
    <w:rPr>
      <w:rFonts w:ascii="Calibri" w:eastAsia="Times New Roman" w:hAnsi="Calibri" w:cs="Calibri"/>
      <w:sz w:val="28"/>
      <w:szCs w:val="28"/>
      <w:highlight w:val="yellow"/>
      <w:lang w:eastAsia="cs-CZ"/>
    </w:rPr>
  </w:style>
  <w:style w:type="character" w:customStyle="1" w:styleId="Nadpis2Char">
    <w:name w:val="Nadpis 2 Char"/>
    <w:basedOn w:val="Standardnpsmoodstavce"/>
    <w:qFormat/>
    <w:rPr>
      <w:rFonts w:ascii="Calibri" w:eastAsia="Calibri" w:hAnsi="Calibri" w:cs="Arial"/>
      <w:b/>
      <w:bCs/>
      <w:color w:val="000000"/>
      <w:sz w:val="36"/>
      <w:szCs w:val="36"/>
    </w:rPr>
  </w:style>
  <w:style w:type="character" w:customStyle="1" w:styleId="ZkladntextChar">
    <w:name w:val="Základní text Char"/>
    <w:basedOn w:val="Standardnpsmoodstavce"/>
    <w:qFormat/>
    <w:rPr>
      <w:rFonts w:ascii="Calibri" w:eastAsia="Times New Roman" w:hAnsi="Calibri" w:cs="Calibri"/>
      <w:sz w:val="26"/>
      <w:szCs w:val="26"/>
      <w:highlight w:val="yellow"/>
      <w:lang w:eastAsia="cs-CZ"/>
    </w:rPr>
  </w:style>
  <w:style w:type="character" w:customStyle="1" w:styleId="Zkladntext3Char">
    <w:name w:val="Základní text 3 Char"/>
    <w:basedOn w:val="Standardnpsmoodstavce"/>
    <w:qFormat/>
    <w:rPr>
      <w:rFonts w:ascii="Calibri" w:eastAsia="Times New Roman" w:hAnsi="Calibri" w:cs="Times New Roman"/>
      <w:lang w:eastAsia="cs-CZ"/>
    </w:rPr>
  </w:style>
  <w:style w:type="character" w:customStyle="1" w:styleId="Nadpis3Char">
    <w:name w:val="Nadpis 3 Char"/>
    <w:basedOn w:val="Standardnpsmoodstavce"/>
    <w:qFormat/>
    <w:rPr>
      <w:rFonts w:ascii="Calibri" w:eastAsia="Times New Roman" w:hAnsi="Calibri" w:cs="Times New Roman"/>
      <w:b/>
      <w:sz w:val="28"/>
      <w:szCs w:val="28"/>
      <w:lang w:eastAsia="cs-CZ"/>
    </w:rPr>
  </w:style>
  <w:style w:type="character" w:customStyle="1" w:styleId="Nadpis4Char">
    <w:name w:val="Nadpis 4 Char"/>
    <w:basedOn w:val="Standardnpsmoodstavce"/>
    <w:qFormat/>
    <w:rPr>
      <w:rFonts w:ascii="Calibri" w:eastAsia="Times New Roman" w:hAnsi="Calibri" w:cs="Times New Roman"/>
      <w:b/>
      <w:sz w:val="24"/>
      <w:szCs w:val="24"/>
      <w:lang w:eastAsia="cs-CZ"/>
    </w:rPr>
  </w:style>
  <w:style w:type="character" w:customStyle="1" w:styleId="Nadpis5Char">
    <w:name w:val="Nadpis 5 Char"/>
    <w:basedOn w:val="Standardnpsmoodstavce"/>
    <w:qFormat/>
    <w:rPr>
      <w:rFonts w:ascii="Calibri" w:eastAsia="Times New Roman" w:hAnsi="Calibri" w:cs="Calibri"/>
      <w:b/>
      <w:sz w:val="28"/>
      <w:szCs w:val="28"/>
      <w:lang w:eastAsia="cs-CZ"/>
    </w:rPr>
  </w:style>
  <w:style w:type="character" w:customStyle="1" w:styleId="Nadpis6Char">
    <w:name w:val="Nadpis 6 Char"/>
    <w:basedOn w:val="Standardnpsmoodstavce"/>
    <w:qFormat/>
    <w:rPr>
      <w:rFonts w:ascii="Calibri" w:eastAsia="Calibri" w:hAnsi="Calibri" w:cs="Calibri"/>
      <w:b/>
    </w:rPr>
  </w:style>
  <w:style w:type="character" w:customStyle="1" w:styleId="Nadpis7Char">
    <w:name w:val="Nadpis 7 Char"/>
    <w:basedOn w:val="Standardnpsmoodstavce"/>
    <w:qFormat/>
    <w:rPr>
      <w:rFonts w:ascii="Calibri" w:eastAsia="Times New Roman" w:hAnsi="Calibri" w:cs="Calibri"/>
      <w:b/>
      <w:color w:val="303030"/>
      <w:lang w:eastAsia="cs-CZ"/>
    </w:rPr>
  </w:style>
  <w:style w:type="character" w:customStyle="1" w:styleId="Nadpis8Char">
    <w:name w:val="Nadpis 8 Char"/>
    <w:basedOn w:val="Standardnpsmoodstavce"/>
    <w:qFormat/>
    <w:rPr>
      <w:rFonts w:ascii="Calibri" w:eastAsia="Times New Roman" w:hAnsi="Calibri" w:cs="Arial"/>
      <w:sz w:val="28"/>
      <w:szCs w:val="28"/>
      <w:highlight w:val="yellow"/>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styleId="Zkladntext2">
    <w:name w:val="Body Text 2"/>
    <w:basedOn w:val="Normln"/>
    <w:qFormat/>
    <w:pPr>
      <w:tabs>
        <w:tab w:val="left" w:pos="284"/>
      </w:tabs>
      <w:jc w:val="both"/>
    </w:pPr>
    <w:rPr>
      <w:rFonts w:ascii="Times New Roman" w:hAnsi="Times New Roman"/>
      <w:szCs w:val="20"/>
    </w:rPr>
  </w:style>
  <w:style w:type="paragraph" w:styleId="Odstavecseseznamem">
    <w:name w:val="List Paragraph"/>
    <w:basedOn w:val="Normln"/>
    <w:qFormat/>
    <w:pPr>
      <w:ind w:left="720"/>
      <w:contextualSpacing/>
    </w:pPr>
  </w:style>
  <w:style w:type="paragraph" w:styleId="Normlnweb">
    <w:name w:val="Normal (Web)"/>
    <w:basedOn w:val="Normln"/>
    <w:qFormat/>
    <w:pPr>
      <w:spacing w:before="280" w:after="280"/>
    </w:pPr>
    <w:rPr>
      <w:rFonts w:ascii="Times New Roman" w:hAnsi="Times New Roman"/>
      <w:sz w:val="24"/>
    </w:rPr>
  </w:style>
  <w:style w:type="paragraph" w:customStyle="1" w:styleId="Default">
    <w:name w:val="Default"/>
    <w:qFormat/>
    <w:pPr>
      <w:overflowPunct w:val="0"/>
    </w:pPr>
    <w:rPr>
      <w:rFonts w:ascii="Arial" w:eastAsia="Times New Roman" w:hAnsi="Arial" w:cs="Arial"/>
      <w:color w:val="000000"/>
      <w:sz w:val="24"/>
      <w:szCs w:val="24"/>
      <w:lang w:eastAsia="cs-CZ"/>
    </w:rPr>
  </w:style>
  <w:style w:type="paragraph" w:styleId="Textbubliny">
    <w:name w:val="Balloon Text"/>
    <w:basedOn w:val="Normln"/>
    <w:qFormat/>
    <w:rPr>
      <w:rFonts w:ascii="Segoe UI" w:hAnsi="Segoe UI" w:cs="Segoe UI"/>
      <w:sz w:val="18"/>
      <w:szCs w:val="18"/>
    </w:rPr>
  </w:style>
  <w:style w:type="paragraph" w:styleId="Zkladntext3">
    <w:name w:val="Body Text 3"/>
    <w:basedOn w:val="Normln"/>
    <w:qFormat/>
    <w:pPr>
      <w:jc w:val="both"/>
    </w:pPr>
    <w:rPr>
      <w:rFonts w:ascii="Calibri" w:hAnsi="Calibri"/>
      <w:sz w:val="22"/>
      <w:szCs w:val="22"/>
    </w:rPr>
  </w:style>
  <w:style w:type="paragraph" w:customStyle="1" w:styleId="TxBrt4">
    <w:name w:val="TxBr_t4"/>
    <w:basedOn w:val="Normln"/>
    <w:qFormat/>
    <w:pPr>
      <w:widowControl w:val="0"/>
      <w:spacing w:line="277" w:lineRule="atLeast"/>
    </w:pPr>
    <w:rPr>
      <w:rFonts w:ascii="Times New Roman" w:hAnsi="Times New Roman"/>
      <w:sz w:val="24"/>
      <w:lang w:val="en-US" w:eastAsia="en-US"/>
    </w:rPr>
  </w:style>
  <w:style w:type="paragraph" w:customStyle="1" w:styleId="TxBrp8">
    <w:name w:val="TxBr_p8"/>
    <w:basedOn w:val="Normln"/>
    <w:qFormat/>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qFormat/>
    <w:rPr>
      <w:rFonts w:ascii="Calibri" w:eastAsia="Calibri" w:hAnsi="Calibri" w:cs="Calibri"/>
      <w:sz w:val="22"/>
      <w:szCs w:val="22"/>
      <w:lang w:eastAsia="en-US"/>
    </w:rPr>
  </w:style>
  <w:style w:type="paragraph" w:customStyle="1" w:styleId="xxmsonormal">
    <w:name w:val="x_x_msonormal"/>
    <w:basedOn w:val="Normln"/>
    <w:qFormat/>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2</Pages>
  <Words>393</Words>
  <Characters>2322</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Jaroslava Čížková</cp:lastModifiedBy>
  <cp:revision>38</cp:revision>
  <dcterms:created xsi:type="dcterms:W3CDTF">2021-01-18T10:05:00Z</dcterms:created>
  <dcterms:modified xsi:type="dcterms:W3CDTF">2021-02-28T23:29:00Z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